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9146F" w:rsidRPr="0059146F" w:rsidRDefault="0059146F" w:rsidP="0059146F">
      <w:pPr>
        <w:spacing w:before="90" w:after="90" w:line="330" w:lineRule="atLeast"/>
        <w:ind w:left="15" w:right="15"/>
        <w:jc w:val="center"/>
        <w:outlineLvl w:val="2"/>
        <w:rPr>
          <w:rFonts w:ascii="Arial" w:eastAsia="Times New Roman" w:hAnsi="Arial" w:cs="Arial"/>
          <w:b/>
          <w:bCs/>
          <w:color w:val="5273AD"/>
          <w:sz w:val="22"/>
          <w:lang w:eastAsia="el-GR"/>
        </w:rPr>
      </w:pPr>
      <w:r w:rsidRPr="0059146F">
        <w:rPr>
          <w:rFonts w:ascii="Calibri" w:eastAsia="Times New Roman" w:hAnsi="Calibri" w:cs="Arial"/>
          <w:b/>
          <w:bCs/>
          <w:color w:val="5273AD"/>
          <w:sz w:val="36"/>
          <w:szCs w:val="36"/>
          <w:lang w:eastAsia="el-GR"/>
        </w:rPr>
        <w:t>Αναδιάρθρωση της δευτεροβάθμιας εκπαίδευσης</w:t>
      </w:r>
    </w:p>
    <w:p w:rsidR="0059146F" w:rsidRPr="0059146F" w:rsidRDefault="0059146F" w:rsidP="0059146F">
      <w:pPr>
        <w:spacing w:before="120" w:line="240" w:lineRule="auto"/>
        <w:rPr>
          <w:rFonts w:ascii="Arial" w:eastAsia="Times New Roman" w:hAnsi="Arial" w:cs="Arial"/>
          <w:color w:val="000040"/>
          <w:sz w:val="20"/>
          <w:szCs w:val="20"/>
          <w:lang w:eastAsia="el-GR"/>
        </w:rPr>
      </w:pPr>
      <w:r w:rsidRPr="0059146F">
        <w:rPr>
          <w:rFonts w:ascii="Calibri" w:eastAsia="Times New Roman" w:hAnsi="Calibri" w:cs="Arial"/>
          <w:color w:val="000040"/>
          <w:sz w:val="24"/>
          <w:szCs w:val="24"/>
          <w:lang w:eastAsia="el-GR"/>
        </w:rPr>
        <w:t xml:space="preserve">Με το νέο νόμο για την αναδιάρθρωση της Δευτεροβάθμιας </w:t>
      </w:r>
      <w:proofErr w:type="spellStart"/>
      <w:r w:rsidRPr="0059146F">
        <w:rPr>
          <w:rFonts w:ascii="Calibri" w:eastAsia="Times New Roman" w:hAnsi="Calibri" w:cs="Arial"/>
          <w:color w:val="000040"/>
          <w:sz w:val="24"/>
          <w:szCs w:val="24"/>
          <w:lang w:eastAsia="el-GR"/>
        </w:rPr>
        <w:t>Εκπ</w:t>
      </w:r>
      <w:proofErr w:type="spellEnd"/>
      <w:r w:rsidRPr="0059146F">
        <w:rPr>
          <w:rFonts w:ascii="Calibri" w:eastAsia="Times New Roman" w:hAnsi="Calibri" w:cs="Arial"/>
          <w:color w:val="000040"/>
          <w:sz w:val="24"/>
          <w:szCs w:val="24"/>
          <w:lang w:eastAsia="el-GR"/>
        </w:rPr>
        <w:t xml:space="preserve">/σης και ιδιαίτερα του Γενικού και Επαγγελματικού Λυκείου </w:t>
      </w:r>
      <w:r w:rsidRPr="0059146F">
        <w:rPr>
          <w:rFonts w:ascii="Calibri" w:eastAsia="Times New Roman" w:hAnsi="Calibri" w:cs="Calibri"/>
          <w:color w:val="000040"/>
          <w:sz w:val="24"/>
          <w:szCs w:val="24"/>
          <w:lang w:eastAsia="el-GR"/>
        </w:rPr>
        <w:t> που συντάχθηκε  κατά τη πάγια τακτική του Υπουργείου, στη διάρκεια των θερινών διακοπών και χωρίς τη συμμετοχή εκπροσώπων των Επιστημονικ</w:t>
      </w:r>
      <w:r w:rsidRPr="0059146F">
        <w:rPr>
          <w:rFonts w:ascii="Calibri" w:eastAsia="Times New Roman" w:hAnsi="Calibri" w:cs="Arial"/>
          <w:color w:val="000040"/>
          <w:sz w:val="24"/>
          <w:szCs w:val="24"/>
          <w:lang w:eastAsia="el-GR"/>
        </w:rPr>
        <w:t xml:space="preserve">ών Ενώσεων </w:t>
      </w:r>
      <w:r w:rsidRPr="0059146F">
        <w:rPr>
          <w:rFonts w:ascii="Calibri" w:eastAsia="Times New Roman" w:hAnsi="Calibri" w:cs="Calibri"/>
          <w:color w:val="000040"/>
          <w:sz w:val="24"/>
          <w:szCs w:val="24"/>
          <w:lang w:eastAsia="el-GR"/>
        </w:rPr>
        <w:t> και ψηφίσθηκε πρόσφατα από τη Βουλή, επέρχονται ριζικές αλλαγές στη δομή της Δ.Ε. Οι αλλαγές αναφέρονται ειδικότερα στη διάρθρωση των εκπαιδευτικών προγραμμάτων, την αξιολόγηση, προαγωγή και απόλυση των μαθητών και την πρόσβαση στην Τριτοβάθμι</w:t>
      </w:r>
      <w:r w:rsidRPr="0059146F">
        <w:rPr>
          <w:rFonts w:ascii="Calibri" w:eastAsia="Times New Roman" w:hAnsi="Calibri" w:cs="Arial"/>
          <w:color w:val="000040"/>
          <w:sz w:val="24"/>
          <w:szCs w:val="24"/>
          <w:lang w:eastAsia="el-GR"/>
        </w:rPr>
        <w:t>α Εκπαίδευση. Συνιστάται, επίσης, ανεξάρτητη διοικητική αρχή, </w:t>
      </w:r>
      <w:r w:rsidRPr="0059146F">
        <w:rPr>
          <w:rFonts w:ascii="Calibri" w:eastAsia="Times New Roman" w:hAnsi="Calibri" w:cs="Arial"/>
          <w:color w:val="000040"/>
          <w:sz w:val="24"/>
          <w:szCs w:val="24"/>
          <w:u w:val="single"/>
          <w:lang w:eastAsia="el-GR"/>
        </w:rPr>
        <w:t>Εθνικός Οργανισμός Εξετάσεων</w:t>
      </w:r>
      <w:r w:rsidRPr="0059146F">
        <w:rPr>
          <w:rFonts w:ascii="Calibri" w:eastAsia="Times New Roman" w:hAnsi="Calibri" w:cs="Arial"/>
          <w:color w:val="000040"/>
          <w:sz w:val="24"/>
          <w:szCs w:val="24"/>
          <w:lang w:eastAsia="el-GR"/>
        </w:rPr>
        <w:t>, και θεσπίζονται φορείς, δημόσιοι και ιδιωτικοί, μη τυπικής εκπαίδευσης, όπως </w:t>
      </w:r>
      <w:r w:rsidRPr="0059146F">
        <w:rPr>
          <w:rFonts w:ascii="Calibri" w:eastAsia="Times New Roman" w:hAnsi="Calibri" w:cs="Arial"/>
          <w:color w:val="000040"/>
          <w:sz w:val="24"/>
          <w:szCs w:val="24"/>
          <w:u w:val="single"/>
          <w:lang w:eastAsia="el-GR"/>
        </w:rPr>
        <w:t>Σχολή Επαγγελματικής Κατάρτισης</w:t>
      </w:r>
      <w:r w:rsidRPr="0059146F">
        <w:rPr>
          <w:rFonts w:ascii="Calibri" w:eastAsia="Times New Roman" w:hAnsi="Calibri" w:cs="Arial"/>
          <w:color w:val="000040"/>
          <w:sz w:val="24"/>
          <w:szCs w:val="24"/>
          <w:lang w:eastAsia="el-GR"/>
        </w:rPr>
        <w:t> (Σ.Ε.Κ.), </w:t>
      </w:r>
      <w:r w:rsidRPr="0059146F">
        <w:rPr>
          <w:rFonts w:ascii="Calibri" w:eastAsia="Times New Roman" w:hAnsi="Calibri" w:cs="Arial"/>
          <w:color w:val="000040"/>
          <w:sz w:val="24"/>
          <w:szCs w:val="24"/>
          <w:u w:val="single"/>
          <w:lang w:eastAsia="el-GR"/>
        </w:rPr>
        <w:t>Ινστιτούτο Επαγγελματικής Κατάρτισης</w:t>
      </w:r>
      <w:r w:rsidRPr="0059146F">
        <w:rPr>
          <w:rFonts w:ascii="Calibri" w:eastAsia="Times New Roman" w:hAnsi="Calibri" w:cs="Arial"/>
          <w:color w:val="000040"/>
          <w:sz w:val="24"/>
          <w:szCs w:val="24"/>
          <w:lang w:eastAsia="el-GR"/>
        </w:rPr>
        <w:t> (Ι.Ε.Κ.), </w:t>
      </w:r>
      <w:r w:rsidRPr="0059146F">
        <w:rPr>
          <w:rFonts w:ascii="Calibri" w:eastAsia="Times New Roman" w:hAnsi="Calibri" w:cs="Arial"/>
          <w:color w:val="000040"/>
          <w:sz w:val="24"/>
          <w:szCs w:val="24"/>
          <w:u w:val="single"/>
          <w:lang w:eastAsia="el-GR"/>
        </w:rPr>
        <w:t> Κέντρο Διά Βίου Μάθησης</w:t>
      </w:r>
      <w:r w:rsidRPr="0059146F">
        <w:rPr>
          <w:rFonts w:ascii="Calibri" w:eastAsia="Times New Roman" w:hAnsi="Calibri" w:cs="Arial"/>
          <w:color w:val="000040"/>
          <w:sz w:val="24"/>
          <w:szCs w:val="24"/>
          <w:lang w:eastAsia="el-GR"/>
        </w:rPr>
        <w:t>, </w:t>
      </w:r>
      <w:r w:rsidRPr="0059146F">
        <w:rPr>
          <w:rFonts w:ascii="Calibri" w:eastAsia="Times New Roman" w:hAnsi="Calibri" w:cs="Arial"/>
          <w:color w:val="000040"/>
          <w:sz w:val="24"/>
          <w:szCs w:val="24"/>
          <w:u w:val="single"/>
          <w:lang w:eastAsia="el-GR"/>
        </w:rPr>
        <w:t>Κολέγιο</w:t>
      </w:r>
      <w:r w:rsidRPr="0059146F">
        <w:rPr>
          <w:rFonts w:ascii="Calibri" w:eastAsia="Times New Roman" w:hAnsi="Calibri" w:cs="Arial"/>
          <w:color w:val="000040"/>
          <w:sz w:val="24"/>
          <w:szCs w:val="24"/>
          <w:lang w:eastAsia="el-GR"/>
        </w:rPr>
        <w:t> καθώς και λοιπές διατάξεις του </w:t>
      </w:r>
      <w:r w:rsidRPr="0059146F">
        <w:rPr>
          <w:rFonts w:ascii="Calibri" w:eastAsia="Times New Roman" w:hAnsi="Calibri" w:cs="Arial"/>
          <w:color w:val="000040"/>
          <w:sz w:val="24"/>
          <w:szCs w:val="24"/>
          <w:u w:val="single"/>
          <w:lang w:eastAsia="el-GR"/>
        </w:rPr>
        <w:t>Υπουργείου Παιδείας και Θρησκευμάτων</w:t>
      </w:r>
      <w:r w:rsidRPr="0059146F">
        <w:rPr>
          <w:rFonts w:ascii="Calibri" w:eastAsia="Times New Roman" w:hAnsi="Calibri" w:cs="Arial"/>
          <w:color w:val="000040"/>
          <w:sz w:val="24"/>
          <w:szCs w:val="24"/>
          <w:lang w:eastAsia="el-GR"/>
        </w:rPr>
        <w:t>. Ένα πρώτο μείζονος σημασίας ερώτημα είναι πώς θα στελεχωθούν οι παραπάνω φορείς και ειδικά ο </w:t>
      </w:r>
      <w:r w:rsidRPr="0059146F">
        <w:rPr>
          <w:rFonts w:ascii="Calibri" w:eastAsia="Times New Roman" w:hAnsi="Calibri" w:cs="Arial"/>
          <w:color w:val="000040"/>
          <w:sz w:val="24"/>
          <w:szCs w:val="24"/>
          <w:u w:val="single"/>
          <w:lang w:eastAsia="el-GR"/>
        </w:rPr>
        <w:t>Εθνικός Οργανισμός Εξετάσεων</w:t>
      </w:r>
      <w:r w:rsidRPr="0059146F">
        <w:rPr>
          <w:rFonts w:ascii="Calibri" w:eastAsia="Times New Roman" w:hAnsi="Calibri" w:cs="Arial"/>
          <w:color w:val="000040"/>
          <w:sz w:val="24"/>
          <w:szCs w:val="24"/>
          <w:lang w:eastAsia="el-GR"/>
        </w:rPr>
        <w:t> με τον πολύ ευαίσθητο χαρακτήρα του απορρήτου ο οποίος πρέπει να τον διέπει.</w:t>
      </w:r>
    </w:p>
    <w:p w:rsidR="0059146F" w:rsidRPr="0059146F" w:rsidRDefault="0059146F" w:rsidP="0059146F">
      <w:pPr>
        <w:spacing w:before="120" w:line="240" w:lineRule="auto"/>
        <w:rPr>
          <w:rFonts w:ascii="Arial" w:eastAsia="Times New Roman" w:hAnsi="Arial" w:cs="Arial"/>
          <w:color w:val="000040"/>
          <w:sz w:val="20"/>
          <w:szCs w:val="20"/>
          <w:lang w:eastAsia="el-GR"/>
        </w:rPr>
      </w:pPr>
      <w:r w:rsidRPr="0059146F">
        <w:rPr>
          <w:rFonts w:ascii="Calibri" w:eastAsia="Times New Roman" w:hAnsi="Calibri" w:cs="Arial"/>
          <w:color w:val="000040"/>
          <w:sz w:val="24"/>
          <w:szCs w:val="24"/>
          <w:lang w:eastAsia="el-GR"/>
        </w:rPr>
        <w:t xml:space="preserve">Με βάση το ψηφισθέν νομοσχέδιο επισημαίνουμε τα ακόλουθα: πρώτον, ως προς τον τρόπο αξιολόγησης, προαγωγής και απόλυσης των μαθητών, επανεισάγονται τακτικές που είχαν ισχύσει σε παλαιότερες εκπαιδευτικές μεταρρυθμίσεις (π.χ. μεταρρύθμιση Αρσένη) και είχαν αποτύχει ολοσχερώς. Συγκεκριμένα, ως προς τις γραπτές, προαγωγικές και απολυτήριες εξετάσεις του Γενικού Λυκείου, καθιερώνεται το σύστημα εξέτασης των μαθητών, σε πανελλαδικό επίπεδο, τέσσερις φορές </w:t>
      </w:r>
      <w:r w:rsidRPr="0059146F">
        <w:rPr>
          <w:rFonts w:ascii="Calibri" w:eastAsia="Times New Roman" w:hAnsi="Calibri" w:cs="Calibri"/>
          <w:color w:val="000040"/>
          <w:sz w:val="24"/>
          <w:szCs w:val="24"/>
          <w:lang w:eastAsia="el-GR"/>
        </w:rPr>
        <w:t> τρεις φ</w:t>
      </w:r>
      <w:r w:rsidRPr="0059146F">
        <w:rPr>
          <w:rFonts w:ascii="Calibri" w:eastAsia="Times New Roman" w:hAnsi="Calibri" w:cs="Arial"/>
          <w:color w:val="000040"/>
          <w:sz w:val="24"/>
          <w:szCs w:val="24"/>
          <w:lang w:eastAsia="el-GR"/>
        </w:rPr>
        <w:t xml:space="preserve">ορές στο σχολείο και μια για την εισαγωγή στην Τριτοβάθμια </w:t>
      </w:r>
      <w:proofErr w:type="spellStart"/>
      <w:r w:rsidRPr="0059146F">
        <w:rPr>
          <w:rFonts w:ascii="Calibri" w:eastAsia="Times New Roman" w:hAnsi="Calibri" w:cs="Arial"/>
          <w:color w:val="000040"/>
          <w:sz w:val="24"/>
          <w:szCs w:val="24"/>
          <w:lang w:eastAsia="el-GR"/>
        </w:rPr>
        <w:t>Εκπ</w:t>
      </w:r>
      <w:proofErr w:type="spellEnd"/>
      <w:r w:rsidRPr="0059146F">
        <w:rPr>
          <w:rFonts w:ascii="Calibri" w:eastAsia="Times New Roman" w:hAnsi="Calibri" w:cs="Arial"/>
          <w:color w:val="000040"/>
          <w:sz w:val="24"/>
          <w:szCs w:val="24"/>
          <w:lang w:eastAsia="el-GR"/>
        </w:rPr>
        <w:t xml:space="preserve">/ση. Οι </w:t>
      </w:r>
      <w:proofErr w:type="spellStart"/>
      <w:r w:rsidRPr="0059146F">
        <w:rPr>
          <w:rFonts w:ascii="Calibri" w:eastAsia="Times New Roman" w:hAnsi="Calibri" w:cs="Arial"/>
          <w:color w:val="000040"/>
          <w:sz w:val="24"/>
          <w:szCs w:val="24"/>
          <w:lang w:eastAsia="el-GR"/>
        </w:rPr>
        <w:t>ενδοσχολικές</w:t>
      </w:r>
      <w:proofErr w:type="spellEnd"/>
      <w:r w:rsidRPr="0059146F">
        <w:rPr>
          <w:rFonts w:ascii="Calibri" w:eastAsia="Times New Roman" w:hAnsi="Calibri" w:cs="Arial"/>
          <w:color w:val="000040"/>
          <w:sz w:val="24"/>
          <w:szCs w:val="24"/>
          <w:lang w:eastAsia="el-GR"/>
        </w:rPr>
        <w:t xml:space="preserve"> εξετάσεις διεξάγονται σε όλα τα διδασκόμενα μαθήματα, που φτάνουν τα 36(!), με κοινά θέματα για όλα τα τμήματα του ίδιου σχολείου, προερχόμενα ισομερώς, σε ποσοστό 50%, από τη νεοϊδρυθείσα </w:t>
      </w:r>
      <w:r w:rsidRPr="0059146F">
        <w:rPr>
          <w:rFonts w:ascii="Calibri" w:eastAsia="Times New Roman" w:hAnsi="Calibri" w:cs="Arial"/>
          <w:color w:val="000040"/>
          <w:sz w:val="24"/>
          <w:szCs w:val="24"/>
          <w:u w:val="single"/>
          <w:lang w:eastAsia="el-GR"/>
        </w:rPr>
        <w:t>Τράπεζα Θεμάτων</w:t>
      </w:r>
      <w:r w:rsidRPr="0059146F">
        <w:rPr>
          <w:rFonts w:ascii="Calibri" w:eastAsia="Times New Roman" w:hAnsi="Calibri" w:cs="Arial"/>
          <w:color w:val="000040"/>
          <w:sz w:val="24"/>
          <w:szCs w:val="24"/>
          <w:lang w:eastAsia="el-GR"/>
        </w:rPr>
        <w:t xml:space="preserve"> και από τους διδάσκοντες. Ο </w:t>
      </w:r>
      <w:proofErr w:type="spellStart"/>
      <w:r w:rsidRPr="0059146F">
        <w:rPr>
          <w:rFonts w:ascii="Calibri" w:eastAsia="Times New Roman" w:hAnsi="Calibri" w:cs="Arial"/>
          <w:color w:val="000040"/>
          <w:sz w:val="24"/>
          <w:szCs w:val="24"/>
          <w:lang w:eastAsia="el-GR"/>
        </w:rPr>
        <w:t>νεοεισαγόμενος</w:t>
      </w:r>
      <w:proofErr w:type="spellEnd"/>
      <w:r w:rsidRPr="0059146F">
        <w:rPr>
          <w:rFonts w:ascii="Calibri" w:eastAsia="Times New Roman" w:hAnsi="Calibri" w:cs="Arial"/>
          <w:color w:val="000040"/>
          <w:sz w:val="24"/>
          <w:szCs w:val="24"/>
          <w:lang w:eastAsia="el-GR"/>
        </w:rPr>
        <w:t xml:space="preserve"> θεσμός της Τράπεζας Θεμάτων δημιουργεί πρόσθετα ερωτήματα τόσο για τη σύνθεση του προσωπικού όσο και για τη διαδικασία επιλογής και φύλαξης των θεμάτων.</w:t>
      </w:r>
    </w:p>
    <w:p w:rsidR="0059146F" w:rsidRPr="0059146F" w:rsidRDefault="0059146F" w:rsidP="0059146F">
      <w:pPr>
        <w:spacing w:before="120" w:line="240" w:lineRule="auto"/>
        <w:rPr>
          <w:rFonts w:ascii="Arial" w:eastAsia="Times New Roman" w:hAnsi="Arial" w:cs="Arial"/>
          <w:color w:val="000040"/>
          <w:sz w:val="20"/>
          <w:szCs w:val="20"/>
          <w:lang w:eastAsia="el-GR"/>
        </w:rPr>
      </w:pPr>
      <w:r w:rsidRPr="0059146F">
        <w:rPr>
          <w:rFonts w:ascii="Calibri" w:eastAsia="Times New Roman" w:hAnsi="Calibri" w:cs="Arial"/>
          <w:color w:val="000040"/>
          <w:sz w:val="24"/>
          <w:szCs w:val="24"/>
          <w:lang w:eastAsia="el-GR"/>
        </w:rPr>
        <w:t xml:space="preserve">Το σύστημα, όμως, αυτό, μολονότι φαινομενικά στοχεύει στην αναβάθμιση του Λυκείου, αφού θέτει ως απαραίτητη προϋπόθεση για την προαγωγή του μαθητή την επίτευξη γενικού βαθμού ίσου ή ανώτερου του δέκα (10), σε κάθε μάθημα, έχει πολλές αρνητικές παραμέτρους. Ειδικότερα, μετατρέπει τη σχολική μονάδα σε καθαρά αγχώδη χώρο όπου δεν επιδιώκεται η μάθηση, αλλά η επιτυχία στις εξετάσεις. Αυτός ο </w:t>
      </w:r>
      <w:proofErr w:type="spellStart"/>
      <w:r w:rsidRPr="0059146F">
        <w:rPr>
          <w:rFonts w:ascii="Calibri" w:eastAsia="Times New Roman" w:hAnsi="Calibri" w:cs="Arial"/>
          <w:color w:val="000040"/>
          <w:sz w:val="24"/>
          <w:szCs w:val="24"/>
          <w:lang w:eastAsia="el-GR"/>
        </w:rPr>
        <w:t>εξετασιοκεντρικός</w:t>
      </w:r>
      <w:proofErr w:type="spellEnd"/>
      <w:r w:rsidRPr="0059146F">
        <w:rPr>
          <w:rFonts w:ascii="Calibri" w:eastAsia="Times New Roman" w:hAnsi="Calibri" w:cs="Arial"/>
          <w:color w:val="000040"/>
          <w:sz w:val="24"/>
          <w:szCs w:val="24"/>
          <w:lang w:eastAsia="el-GR"/>
        </w:rPr>
        <w:t xml:space="preserve"> χαρακτήρας ενέχει σοβαρές ψυχολογικές επιπτώσεις για τους μαθητές και καθίσταται οικονομικά επώδυνος για τους γονείς, καθώς επιτείνει την αγωνία όλων όσοι αποδύονται σε μια μαραθώνια πορεία η οποία μεταβάλλει τη </w:t>
      </w:r>
      <w:proofErr w:type="spellStart"/>
      <w:r w:rsidRPr="0059146F">
        <w:rPr>
          <w:rFonts w:ascii="Calibri" w:eastAsia="Times New Roman" w:hAnsi="Calibri" w:cs="Arial"/>
          <w:color w:val="000040"/>
          <w:sz w:val="24"/>
          <w:szCs w:val="24"/>
          <w:lang w:eastAsia="el-GR"/>
        </w:rPr>
        <w:t>λυκειακή</w:t>
      </w:r>
      <w:proofErr w:type="spellEnd"/>
      <w:r w:rsidRPr="0059146F">
        <w:rPr>
          <w:rFonts w:ascii="Calibri" w:eastAsia="Times New Roman" w:hAnsi="Calibri" w:cs="Arial"/>
          <w:color w:val="000040"/>
          <w:sz w:val="24"/>
          <w:szCs w:val="24"/>
          <w:lang w:eastAsia="el-GR"/>
        </w:rPr>
        <w:t xml:space="preserve"> βαθμίδα σε προθάλαμο της Τριτοβάθμιας Εκπαίδευσης, με αυξανόμενο τον εξεταστικό ανταγωνισμό. Έτσι, όπως και στο παρελθόν, αυτοαναιρείται ο παιδευτικός ρόλος του Λυκείου, αφού, με τη μετατροπή της παιδείας σε προετοιμασία, τα πάντα συγκλίνουν στην εντατικοποίηση, στη βαθμοθηρία και στον πληθωρισμό ανεξέλεγκτα υψηλών βαθμολογιών από τον οικείο καθηγητή, πράγμα που εγκυμονεί, αναμφίβολα, κινδύνους για το αδιάβλητο και υποκειμενικό της βαθμολογίας καθώς αφήνει ελεύθερο πεδίο για πιέσεις και συναλλαγές. Όλα τα παραπάνω οδηγούν, αναπόφευκτα και με μαθηματική ακρίβεια στη μαθητική διαρροή και στην παραπαιδεία η οποία πολλαχώς θα ωφεληθεί. Όλοι, άλλωστε, γνωρίζουμε ότι οι κάθε είδους εξετάσεις, με διαφορετική εκάστοτε ονομασία (Πανελλήνιες, Πανελλαδικές, Γενικές), από το 1980 και εντεύθεν, προβάλλουν πομπωδώς ως βασικό νομιμοποιητικό λόγο τον περιορισμό της παραπαιδείας. Επιπρόσθετα, με τις ρυθμίσεις αυτές δεν κατοχυρώνονται η αυτονομία και η αυτοτέλεια του Λυκείου, ως εκπαιδευτικής μονάδας παροχής γενικής παιδείας και ανεξαρτητοποίησής του από την εισαγωγή στα ΑΕΙ, αφού για τον υπολογισμό του βαθμού πρόσβασης στην Τριτοβάθμια Εκπαίδευση προσμετρείται και ο βαθμός προαγωγής και απόλυσης, με αντίστοιχους συντελεστές· πλήρης δηλαδή εξάρτηση και διασύνδεση του Λυκείου με την Τριτοβάθμια Εκπαίδευση, μια τακτική αναχρονιστική, αφού παραπέμπει στη λογική της δεκαετίας του 1980.</w:t>
      </w:r>
    </w:p>
    <w:p w:rsidR="0059146F" w:rsidRPr="0059146F" w:rsidRDefault="0059146F" w:rsidP="0059146F">
      <w:pPr>
        <w:spacing w:before="120" w:line="240" w:lineRule="auto"/>
        <w:rPr>
          <w:rFonts w:ascii="Arial" w:eastAsia="Times New Roman" w:hAnsi="Arial" w:cs="Arial"/>
          <w:color w:val="000040"/>
          <w:sz w:val="20"/>
          <w:szCs w:val="20"/>
          <w:lang w:eastAsia="el-GR"/>
        </w:rPr>
      </w:pPr>
      <w:r w:rsidRPr="0059146F">
        <w:rPr>
          <w:rFonts w:ascii="Calibri" w:eastAsia="Times New Roman" w:hAnsi="Calibri" w:cs="Arial"/>
          <w:color w:val="000040"/>
          <w:sz w:val="24"/>
          <w:szCs w:val="24"/>
          <w:lang w:eastAsia="el-GR"/>
        </w:rPr>
        <w:lastRenderedPageBreak/>
        <w:t>Ως προς τα πανελλαδικώς εξεταζόμενα μαθήματα αποτελεί θετικό στοιχείο, σε όλες τις </w:t>
      </w:r>
      <w:r w:rsidRPr="0059146F">
        <w:rPr>
          <w:rFonts w:ascii="Calibri" w:eastAsia="Times New Roman" w:hAnsi="Calibri" w:cs="Arial"/>
          <w:color w:val="000040"/>
          <w:sz w:val="24"/>
          <w:szCs w:val="24"/>
          <w:u w:val="single"/>
          <w:lang w:eastAsia="el-GR"/>
        </w:rPr>
        <w:t>Ομάδες Μαθημάτων Προσανατολισμού</w:t>
      </w:r>
      <w:r w:rsidRPr="0059146F">
        <w:rPr>
          <w:rFonts w:ascii="Calibri" w:eastAsia="Times New Roman" w:hAnsi="Calibri" w:cs="Arial"/>
          <w:color w:val="000040"/>
          <w:sz w:val="24"/>
          <w:szCs w:val="24"/>
          <w:lang w:eastAsia="el-GR"/>
        </w:rPr>
        <w:t> και </w:t>
      </w:r>
      <w:r w:rsidRPr="0059146F">
        <w:rPr>
          <w:rFonts w:ascii="Calibri" w:eastAsia="Times New Roman" w:hAnsi="Calibri" w:cs="Arial"/>
          <w:color w:val="000040"/>
          <w:sz w:val="24"/>
          <w:szCs w:val="24"/>
          <w:u w:val="single"/>
          <w:lang w:eastAsia="el-GR"/>
        </w:rPr>
        <w:t>Επιστημονικού Πεδίου Εξειδίκευσης</w:t>
      </w:r>
      <w:r w:rsidRPr="0059146F">
        <w:rPr>
          <w:rFonts w:ascii="Calibri" w:eastAsia="Times New Roman" w:hAnsi="Calibri" w:cs="Arial"/>
          <w:color w:val="000040"/>
          <w:sz w:val="24"/>
          <w:szCs w:val="24"/>
          <w:lang w:eastAsia="el-GR"/>
        </w:rPr>
        <w:t xml:space="preserve"> (νέες ορολογίες), η μείωση των μαθημάτων από έξι σε τέσσερα (και πάλιν η παλαιά λογική των Δεσμών). Επισημαίνουμε, όμως, ότι το μάθημα της Ιστορίας δεν περιλαμβάνεται, ως θα έδει, στο τέταρτο </w:t>
      </w:r>
      <w:proofErr w:type="spellStart"/>
      <w:r w:rsidRPr="0059146F">
        <w:rPr>
          <w:rFonts w:ascii="Calibri" w:eastAsia="Times New Roman" w:hAnsi="Calibri" w:cs="Arial"/>
          <w:color w:val="000040"/>
          <w:sz w:val="24"/>
          <w:szCs w:val="24"/>
          <w:lang w:eastAsia="el-GR"/>
        </w:rPr>
        <w:t>πεδίο,</w:t>
      </w:r>
      <w:r w:rsidRPr="0059146F">
        <w:rPr>
          <w:rFonts w:ascii="Calibri" w:eastAsia="Times New Roman" w:hAnsi="Calibri" w:cs="Arial"/>
          <w:color w:val="000040"/>
          <w:sz w:val="24"/>
          <w:szCs w:val="24"/>
          <w:u w:val="single"/>
          <w:lang w:eastAsia="el-GR"/>
        </w:rPr>
        <w:t>Επιστήμες</w:t>
      </w:r>
      <w:proofErr w:type="spellEnd"/>
      <w:r w:rsidRPr="0059146F">
        <w:rPr>
          <w:rFonts w:ascii="Calibri" w:eastAsia="Times New Roman" w:hAnsi="Calibri" w:cs="Arial"/>
          <w:color w:val="000040"/>
          <w:sz w:val="24"/>
          <w:szCs w:val="24"/>
          <w:u w:val="single"/>
          <w:lang w:eastAsia="el-GR"/>
        </w:rPr>
        <w:t xml:space="preserve"> Οικονομίας, Διοίκησης και Πολιτικές Επιστήμες</w:t>
      </w:r>
      <w:r w:rsidRPr="0059146F">
        <w:rPr>
          <w:rFonts w:ascii="Calibri" w:eastAsia="Times New Roman" w:hAnsi="Calibri" w:cs="Arial"/>
          <w:color w:val="000040"/>
          <w:sz w:val="24"/>
          <w:szCs w:val="24"/>
          <w:lang w:eastAsia="el-GR"/>
        </w:rPr>
        <w:t>, ενώ, με πρόσφατη τροπολογία, καταργείται το μάθημα των Λατινικών, ως μάθημα επιλογής, στην Β΄ Λυκείου των Ανθρωπιστικών Σπουδών.</w:t>
      </w:r>
    </w:p>
    <w:p w:rsidR="0059146F" w:rsidRPr="0059146F" w:rsidRDefault="0059146F" w:rsidP="0059146F">
      <w:pPr>
        <w:spacing w:before="120" w:line="240" w:lineRule="auto"/>
        <w:rPr>
          <w:rFonts w:ascii="Arial" w:eastAsia="Times New Roman" w:hAnsi="Arial" w:cs="Arial"/>
          <w:color w:val="000040"/>
          <w:sz w:val="20"/>
          <w:szCs w:val="20"/>
          <w:lang w:eastAsia="el-GR"/>
        </w:rPr>
      </w:pPr>
      <w:r w:rsidRPr="0059146F">
        <w:rPr>
          <w:rFonts w:ascii="Calibri" w:eastAsia="Times New Roman" w:hAnsi="Calibri" w:cs="Arial"/>
          <w:color w:val="000040"/>
          <w:sz w:val="24"/>
          <w:szCs w:val="24"/>
          <w:lang w:eastAsia="el-GR"/>
        </w:rPr>
        <w:t xml:space="preserve">Ως προς τα μαθήματα Γενικής Παιδείας Γ΄ Λυκείου, αποτελεί θετικό στοιχείο η </w:t>
      </w:r>
      <w:proofErr w:type="spellStart"/>
      <w:r w:rsidRPr="0059146F">
        <w:rPr>
          <w:rFonts w:ascii="Calibri" w:eastAsia="Times New Roman" w:hAnsi="Calibri" w:cs="Arial"/>
          <w:color w:val="000040"/>
          <w:sz w:val="24"/>
          <w:szCs w:val="24"/>
          <w:lang w:eastAsia="el-GR"/>
        </w:rPr>
        <w:t>ενδοσχολική</w:t>
      </w:r>
      <w:proofErr w:type="spellEnd"/>
      <w:r w:rsidRPr="0059146F">
        <w:rPr>
          <w:rFonts w:ascii="Calibri" w:eastAsia="Times New Roman" w:hAnsi="Calibri" w:cs="Arial"/>
          <w:color w:val="000040"/>
          <w:sz w:val="24"/>
          <w:szCs w:val="24"/>
          <w:lang w:eastAsia="el-GR"/>
        </w:rPr>
        <w:t xml:space="preserve"> εξέταση στη Νεοελληνική Γλώσσα και Λογοτεχνία από όλους τους μαθητές καθώς, επίσης, και η αύξηση των ωρών σε έξι διδακτικές ώρες· ευκταίο θα ήταν να ενταχθεί στις ώρες αυτές και η διδασκαλία της </w:t>
      </w:r>
      <w:r w:rsidRPr="0059146F">
        <w:rPr>
          <w:rFonts w:ascii="Calibri" w:eastAsia="Times New Roman" w:hAnsi="Calibri" w:cs="Arial"/>
          <w:color w:val="000040"/>
          <w:sz w:val="24"/>
          <w:szCs w:val="24"/>
          <w:u w:val="single"/>
          <w:lang w:eastAsia="el-GR"/>
        </w:rPr>
        <w:t>Αρχαίας Ελληνικής Γραμματείας</w:t>
      </w:r>
      <w:r w:rsidRPr="0059146F">
        <w:rPr>
          <w:rFonts w:ascii="Calibri" w:eastAsia="Times New Roman" w:hAnsi="Calibri" w:cs="Arial"/>
          <w:color w:val="000040"/>
          <w:sz w:val="24"/>
          <w:szCs w:val="24"/>
          <w:lang w:eastAsia="el-GR"/>
        </w:rPr>
        <w:t>, ιδιαίτερα του </w:t>
      </w:r>
      <w:r w:rsidRPr="0059146F">
        <w:rPr>
          <w:rFonts w:ascii="Calibri" w:eastAsia="Times New Roman" w:hAnsi="Calibri" w:cs="Arial"/>
          <w:color w:val="000040"/>
          <w:sz w:val="24"/>
          <w:szCs w:val="24"/>
          <w:u w:val="single"/>
          <w:lang w:eastAsia="el-GR"/>
        </w:rPr>
        <w:t>Επιταφίου Λόγου</w:t>
      </w:r>
      <w:r w:rsidRPr="0059146F">
        <w:rPr>
          <w:rFonts w:ascii="Calibri" w:eastAsia="Times New Roman" w:hAnsi="Calibri" w:cs="Arial"/>
          <w:color w:val="000040"/>
          <w:sz w:val="24"/>
          <w:szCs w:val="24"/>
          <w:lang w:eastAsia="el-GR"/>
        </w:rPr>
        <w:t>, ευαγγελίου της Δημοκρατίας.</w:t>
      </w:r>
    </w:p>
    <w:p w:rsidR="0059146F" w:rsidRPr="0059146F" w:rsidRDefault="0059146F" w:rsidP="0059146F">
      <w:pPr>
        <w:spacing w:before="120" w:line="240" w:lineRule="auto"/>
        <w:rPr>
          <w:rFonts w:ascii="Arial" w:eastAsia="Times New Roman" w:hAnsi="Arial" w:cs="Arial"/>
          <w:color w:val="000040"/>
          <w:sz w:val="20"/>
          <w:szCs w:val="20"/>
          <w:lang w:eastAsia="el-GR"/>
        </w:rPr>
      </w:pPr>
      <w:r w:rsidRPr="0059146F">
        <w:rPr>
          <w:rFonts w:ascii="Calibri" w:eastAsia="Times New Roman" w:hAnsi="Calibri" w:cs="Arial"/>
          <w:color w:val="000040"/>
          <w:sz w:val="24"/>
          <w:szCs w:val="24"/>
          <w:lang w:eastAsia="el-GR"/>
        </w:rPr>
        <w:t xml:space="preserve">Ιδιαίτερα, όμως, πρέπει να διασφαλισθεί η διδασκαλία των μαθημάτων Γενικής Παιδείας της Γ΄ Λυκείου, γιατί ελλοχεύει ο κίνδυνος απεμπόλησής τους τόσο από διδάσκοντες όσο και από το Υπουργείο Παιδείας, πράγμα που παραπέμπει συνειρμικά σε παλαιότερες εποχές λειτουργίας των Δεσμών, όταν </w:t>
      </w:r>
      <w:proofErr w:type="spellStart"/>
      <w:r w:rsidRPr="0059146F">
        <w:rPr>
          <w:rFonts w:ascii="Calibri" w:eastAsia="Times New Roman" w:hAnsi="Calibri" w:cs="Arial"/>
          <w:color w:val="000040"/>
          <w:sz w:val="24"/>
          <w:szCs w:val="24"/>
          <w:lang w:eastAsia="el-GR"/>
        </w:rPr>
        <w:t>μεσούντος</w:t>
      </w:r>
      <w:proofErr w:type="spellEnd"/>
      <w:r w:rsidRPr="0059146F">
        <w:rPr>
          <w:rFonts w:ascii="Calibri" w:eastAsia="Times New Roman" w:hAnsi="Calibri" w:cs="Arial"/>
          <w:color w:val="000040"/>
          <w:sz w:val="24"/>
          <w:szCs w:val="24"/>
          <w:lang w:eastAsia="el-GR"/>
        </w:rPr>
        <w:t xml:space="preserve"> του Μαρτίου(!) και μετά τον έλεγχο της διδασκόμενης ύλης, το Υπουργείο Παιδείας διέτασσε επίσημα τη διακοπή των μαθημάτων Γενικής Παιδείας και τη διάθεση όλων των υπόλοιπων ωρών διδασκαλίας στα μαθήματα Δεσμών(!).</w:t>
      </w:r>
    </w:p>
    <w:p w:rsidR="0059146F" w:rsidRPr="0059146F" w:rsidRDefault="0059146F" w:rsidP="0059146F">
      <w:pPr>
        <w:spacing w:before="120" w:line="240" w:lineRule="auto"/>
        <w:rPr>
          <w:rFonts w:ascii="Arial" w:eastAsia="Times New Roman" w:hAnsi="Arial" w:cs="Arial"/>
          <w:color w:val="000040"/>
          <w:sz w:val="20"/>
          <w:szCs w:val="20"/>
          <w:lang w:eastAsia="el-GR"/>
        </w:rPr>
      </w:pPr>
      <w:r w:rsidRPr="0059146F">
        <w:rPr>
          <w:rFonts w:ascii="Calibri" w:eastAsia="Times New Roman" w:hAnsi="Calibri" w:cs="Arial"/>
          <w:color w:val="000040"/>
          <w:sz w:val="24"/>
          <w:szCs w:val="24"/>
          <w:lang w:eastAsia="el-GR"/>
        </w:rPr>
        <w:t>Ως προς τα φιλολογικά μαθήματα, εισάγονται, στα μαθήματα </w:t>
      </w:r>
      <w:r w:rsidRPr="0059146F">
        <w:rPr>
          <w:rFonts w:ascii="Calibri" w:eastAsia="Times New Roman" w:hAnsi="Calibri" w:cs="Arial"/>
          <w:color w:val="000040"/>
          <w:sz w:val="24"/>
          <w:szCs w:val="24"/>
          <w:u w:val="single"/>
          <w:lang w:eastAsia="el-GR"/>
        </w:rPr>
        <w:t>Κοινού Εκπαιδευτικού Προγράμματος</w:t>
      </w:r>
      <w:r w:rsidRPr="0059146F">
        <w:rPr>
          <w:rFonts w:ascii="Calibri" w:eastAsia="Times New Roman" w:hAnsi="Calibri" w:cs="Arial"/>
          <w:color w:val="000040"/>
          <w:sz w:val="24"/>
          <w:szCs w:val="24"/>
          <w:lang w:eastAsia="el-GR"/>
        </w:rPr>
        <w:t> των Α΄ και Β΄ τάξεων Λυκείου, γνωστικά αντικείμενα με σαφή συντεχνιακό χαρακτήρα, όπως το ιδιότυπο μάθημα </w:t>
      </w:r>
      <w:r w:rsidRPr="0059146F">
        <w:rPr>
          <w:rFonts w:ascii="Calibri" w:eastAsia="Times New Roman" w:hAnsi="Calibri" w:cs="Arial"/>
          <w:color w:val="000040"/>
          <w:sz w:val="24"/>
          <w:szCs w:val="24"/>
          <w:u w:val="single"/>
          <w:lang w:eastAsia="el-GR"/>
        </w:rPr>
        <w:t>Πολιτική Παιδεία</w:t>
      </w:r>
      <w:r w:rsidRPr="0059146F">
        <w:rPr>
          <w:rFonts w:ascii="Calibri" w:eastAsia="Times New Roman" w:hAnsi="Calibri" w:cs="Arial"/>
          <w:color w:val="000040"/>
          <w:sz w:val="24"/>
          <w:szCs w:val="24"/>
          <w:lang w:eastAsia="el-GR"/>
        </w:rPr>
        <w:t> (με κλάδους: </w:t>
      </w:r>
      <w:r w:rsidRPr="0059146F">
        <w:rPr>
          <w:rFonts w:ascii="Calibri" w:eastAsia="Times New Roman" w:hAnsi="Calibri" w:cs="Arial"/>
          <w:color w:val="000040"/>
          <w:sz w:val="24"/>
          <w:szCs w:val="24"/>
          <w:u w:val="single"/>
          <w:lang w:eastAsia="el-GR"/>
        </w:rPr>
        <w:t>Οικονομία</w:t>
      </w:r>
      <w:r w:rsidRPr="0059146F">
        <w:rPr>
          <w:rFonts w:ascii="Calibri" w:eastAsia="Times New Roman" w:hAnsi="Calibri" w:cs="Arial"/>
          <w:color w:val="000040"/>
          <w:sz w:val="24"/>
          <w:szCs w:val="24"/>
          <w:lang w:eastAsia="el-GR"/>
        </w:rPr>
        <w:t>, </w:t>
      </w:r>
      <w:r w:rsidRPr="0059146F">
        <w:rPr>
          <w:rFonts w:ascii="Calibri" w:eastAsia="Times New Roman" w:hAnsi="Calibri" w:cs="Arial"/>
          <w:color w:val="000040"/>
          <w:sz w:val="24"/>
          <w:szCs w:val="24"/>
          <w:u w:val="single"/>
          <w:lang w:eastAsia="el-GR"/>
        </w:rPr>
        <w:t>Πολιτικοί Θεσμοί και Αρχές Δικαίου και Κοινωνιολογίας, τρίωρο)</w:t>
      </w:r>
      <w:r w:rsidRPr="0059146F">
        <w:rPr>
          <w:rFonts w:ascii="Calibri" w:eastAsia="Times New Roman" w:hAnsi="Calibri" w:cs="Arial"/>
          <w:color w:val="000040"/>
          <w:sz w:val="24"/>
          <w:szCs w:val="24"/>
          <w:lang w:eastAsia="el-GR"/>
        </w:rPr>
        <w:t>, </w:t>
      </w:r>
      <w:r w:rsidRPr="0059146F">
        <w:rPr>
          <w:rFonts w:ascii="Calibri" w:eastAsia="Times New Roman" w:hAnsi="Calibri" w:cs="Arial"/>
          <w:color w:val="000040"/>
          <w:sz w:val="24"/>
          <w:szCs w:val="24"/>
          <w:u w:val="single"/>
          <w:lang w:eastAsia="el-GR"/>
        </w:rPr>
        <w:t xml:space="preserve">Έκφραση </w:t>
      </w:r>
      <w:r w:rsidRPr="0059146F">
        <w:rPr>
          <w:rFonts w:ascii="Calibri" w:eastAsia="Times New Roman" w:hAnsi="Calibri" w:cs="Calibri"/>
          <w:color w:val="000040"/>
          <w:sz w:val="24"/>
          <w:szCs w:val="24"/>
          <w:u w:val="single"/>
          <w:lang w:eastAsia="el-GR"/>
        </w:rPr>
        <w:t> Πολιτισμός</w:t>
      </w:r>
      <w:r w:rsidRPr="0059146F">
        <w:rPr>
          <w:rFonts w:ascii="Calibri" w:eastAsia="Times New Roman" w:hAnsi="Calibri" w:cs="Arial"/>
          <w:color w:val="000040"/>
          <w:sz w:val="24"/>
          <w:szCs w:val="24"/>
          <w:lang w:eastAsia="el-GR"/>
        </w:rPr>
        <w:t> και </w:t>
      </w:r>
      <w:r w:rsidRPr="0059146F">
        <w:rPr>
          <w:rFonts w:ascii="Calibri" w:eastAsia="Times New Roman" w:hAnsi="Calibri" w:cs="Arial"/>
          <w:color w:val="000040"/>
          <w:sz w:val="24"/>
          <w:szCs w:val="24"/>
          <w:u w:val="single"/>
          <w:lang w:eastAsia="el-GR"/>
        </w:rPr>
        <w:t>Ευρωπαϊκός Πολιτισμός</w:t>
      </w:r>
      <w:r w:rsidRPr="0059146F">
        <w:rPr>
          <w:rFonts w:ascii="Calibri" w:eastAsia="Times New Roman" w:hAnsi="Calibri" w:cs="Arial"/>
          <w:color w:val="000040"/>
          <w:sz w:val="24"/>
          <w:szCs w:val="24"/>
          <w:lang w:eastAsia="el-GR"/>
        </w:rPr>
        <w:t>(δίωρο, μάθημα επιλογής), χωρίς συγκεκριμένη αναφορά στο περιεχόμενο και στους διδάσκοντες· παράλληλα, επισημαίνουμε ότι στο δίωρο μάθημα της </w:t>
      </w:r>
      <w:r w:rsidRPr="0059146F">
        <w:rPr>
          <w:rFonts w:ascii="Calibri" w:eastAsia="Times New Roman" w:hAnsi="Calibri" w:cs="Arial"/>
          <w:color w:val="000040"/>
          <w:sz w:val="24"/>
          <w:szCs w:val="24"/>
          <w:u w:val="single"/>
          <w:lang w:eastAsia="el-GR"/>
        </w:rPr>
        <w:t>Ερευνητικής Εργασίας</w:t>
      </w:r>
      <w:r w:rsidRPr="0059146F">
        <w:rPr>
          <w:rFonts w:ascii="Calibri" w:eastAsia="Times New Roman" w:hAnsi="Calibri" w:cs="Arial"/>
          <w:color w:val="000040"/>
          <w:sz w:val="24"/>
          <w:szCs w:val="24"/>
          <w:lang w:eastAsia="el-GR"/>
        </w:rPr>
        <w:t xml:space="preserve"> (συνθετικής εργασίας ή </w:t>
      </w:r>
      <w:proofErr w:type="spellStart"/>
      <w:r w:rsidRPr="0059146F">
        <w:rPr>
          <w:rFonts w:ascii="Calibri" w:eastAsia="Times New Roman" w:hAnsi="Calibri" w:cs="Arial"/>
          <w:color w:val="000040"/>
          <w:sz w:val="24"/>
          <w:szCs w:val="24"/>
          <w:lang w:eastAsia="el-GR"/>
        </w:rPr>
        <w:t>project</w:t>
      </w:r>
      <w:proofErr w:type="spellEnd"/>
      <w:r w:rsidRPr="0059146F">
        <w:rPr>
          <w:rFonts w:ascii="Calibri" w:eastAsia="Times New Roman" w:hAnsi="Calibri" w:cs="Arial"/>
          <w:color w:val="000040"/>
          <w:sz w:val="24"/>
          <w:szCs w:val="24"/>
          <w:lang w:eastAsia="el-GR"/>
        </w:rPr>
        <w:t>), η διδασκαλία της, για εφέτος, αποκλείεται από τους καθηγητές Κλ. ΠΕ2, ΠΕ3, ΠΕ4). Εξαιρετικά αρνητικό στοιχείο αποτελεί η δραστική μείωση της Ιστορίας στα ΕΠΑ.Λ. (μόνο 1 ώρα, στην Α΄ Λυκείου) καθώς και η κατάργηση υποστηρικτικού υλικού της </w:t>
      </w:r>
      <w:r w:rsidRPr="0059146F">
        <w:rPr>
          <w:rFonts w:ascii="Calibri" w:eastAsia="Times New Roman" w:hAnsi="Calibri" w:cs="Arial"/>
          <w:color w:val="000040"/>
          <w:sz w:val="24"/>
          <w:szCs w:val="24"/>
          <w:u w:val="single"/>
          <w:lang w:eastAsia="el-GR"/>
        </w:rPr>
        <w:t>Νεοελληνικής Γλώσσας</w:t>
      </w:r>
      <w:r w:rsidRPr="0059146F">
        <w:rPr>
          <w:rFonts w:ascii="Calibri" w:eastAsia="Times New Roman" w:hAnsi="Calibri" w:cs="Arial"/>
          <w:color w:val="000040"/>
          <w:sz w:val="24"/>
          <w:szCs w:val="24"/>
          <w:lang w:eastAsia="el-GR"/>
        </w:rPr>
        <w:t> (Α΄ και Β΄ Λυκείου) σε μια περίοδο μάλιστα που τα ΕΠΑ.Λ. πλήττονται φοβερά με την κατάργηση ολόκληρων ειδικοτήτων και την απόλυση χιλιάδων εκπαιδευτικών.</w:t>
      </w:r>
    </w:p>
    <w:p w:rsidR="0059146F" w:rsidRPr="0059146F" w:rsidRDefault="0059146F" w:rsidP="0059146F">
      <w:pPr>
        <w:spacing w:before="120" w:line="240" w:lineRule="auto"/>
        <w:rPr>
          <w:rFonts w:ascii="Arial" w:eastAsia="Times New Roman" w:hAnsi="Arial" w:cs="Arial"/>
          <w:color w:val="000040"/>
          <w:sz w:val="20"/>
          <w:szCs w:val="20"/>
          <w:lang w:eastAsia="el-GR"/>
        </w:rPr>
      </w:pPr>
      <w:r w:rsidRPr="0059146F">
        <w:rPr>
          <w:rFonts w:ascii="Calibri" w:eastAsia="Times New Roman" w:hAnsi="Calibri" w:cs="Arial"/>
          <w:color w:val="000040"/>
          <w:sz w:val="24"/>
          <w:szCs w:val="24"/>
          <w:lang w:eastAsia="el-GR"/>
        </w:rPr>
        <w:t>Αντίθετα, υπογραμμίζουμε, ως θετικό στοιχείο, την εισαγωγή του μαθήματος της Φιλοσοφίας, στη Β΄ Γενικού Λυκείου (όχι, όμως, και στην Γ΄, όπως συνέβαινε παλαιότερα) καθώς και την αύξηση των ωρών διδασκαλίας στα Αρχαία Ελληνικά (10 ώρες) στην </w:t>
      </w:r>
      <w:r w:rsidRPr="0059146F">
        <w:rPr>
          <w:rFonts w:ascii="Calibri" w:eastAsia="Times New Roman" w:hAnsi="Calibri" w:cs="Arial"/>
          <w:color w:val="000040"/>
          <w:sz w:val="24"/>
          <w:szCs w:val="24"/>
          <w:u w:val="single"/>
          <w:lang w:eastAsia="el-GR"/>
        </w:rPr>
        <w:t>Ομάδα Προσανατολισμού των Ανθρωπιστικών Σπουδών</w:t>
      </w:r>
      <w:r w:rsidRPr="0059146F">
        <w:rPr>
          <w:rFonts w:ascii="Calibri" w:eastAsia="Times New Roman" w:hAnsi="Calibri" w:cs="Arial"/>
          <w:color w:val="000040"/>
          <w:sz w:val="24"/>
          <w:szCs w:val="24"/>
          <w:lang w:eastAsia="el-GR"/>
        </w:rPr>
        <w:t>. Θεωρούμε, όμως, ως επιτακτική ανάγκη, και μάλιστα σε συνεργασία και με την ΠΕΦ, την κατανομή σε επιμέρους τομείς, και την επιλογή για διδασκαλία εκλεκτών κειμένων της </w:t>
      </w:r>
      <w:r w:rsidRPr="0059146F">
        <w:rPr>
          <w:rFonts w:ascii="Calibri" w:eastAsia="Times New Roman" w:hAnsi="Calibri" w:cs="Arial"/>
          <w:color w:val="000040"/>
          <w:sz w:val="24"/>
          <w:szCs w:val="24"/>
          <w:u w:val="single"/>
          <w:lang w:eastAsia="el-GR"/>
        </w:rPr>
        <w:t>Αρχαίας Ελληνικής Γραμματείας</w:t>
      </w:r>
      <w:r w:rsidRPr="0059146F">
        <w:rPr>
          <w:rFonts w:ascii="Calibri" w:eastAsia="Times New Roman" w:hAnsi="Calibri" w:cs="Arial"/>
          <w:color w:val="000040"/>
          <w:sz w:val="24"/>
          <w:szCs w:val="24"/>
          <w:lang w:eastAsia="el-GR"/>
        </w:rPr>
        <w:t>, όπως, για παράδειγμα, </w:t>
      </w:r>
      <w:r w:rsidRPr="0059146F">
        <w:rPr>
          <w:rFonts w:ascii="Calibri" w:eastAsia="Times New Roman" w:hAnsi="Calibri" w:cs="Arial"/>
          <w:color w:val="000040"/>
          <w:sz w:val="24"/>
          <w:szCs w:val="24"/>
          <w:u w:val="single"/>
          <w:lang w:eastAsia="el-GR"/>
        </w:rPr>
        <w:t>Οιδίπους Τύραννος</w:t>
      </w:r>
      <w:r w:rsidRPr="0059146F">
        <w:rPr>
          <w:rFonts w:ascii="Calibri" w:eastAsia="Times New Roman" w:hAnsi="Calibri" w:cs="Arial"/>
          <w:color w:val="000040"/>
          <w:sz w:val="24"/>
          <w:szCs w:val="24"/>
          <w:lang w:eastAsia="el-GR"/>
        </w:rPr>
        <w:t> ή </w:t>
      </w:r>
      <w:r w:rsidRPr="0059146F">
        <w:rPr>
          <w:rFonts w:ascii="Calibri" w:eastAsia="Times New Roman" w:hAnsi="Calibri" w:cs="Arial"/>
          <w:color w:val="000040"/>
          <w:sz w:val="24"/>
          <w:szCs w:val="24"/>
          <w:u w:val="single"/>
          <w:lang w:eastAsia="el-GR"/>
        </w:rPr>
        <w:t>Φιλοκτήτης</w:t>
      </w:r>
      <w:r w:rsidRPr="0059146F">
        <w:rPr>
          <w:rFonts w:ascii="Calibri" w:eastAsia="Times New Roman" w:hAnsi="Calibri" w:cs="Arial"/>
          <w:color w:val="000040"/>
          <w:sz w:val="24"/>
          <w:szCs w:val="24"/>
          <w:lang w:eastAsia="el-GR"/>
        </w:rPr>
        <w:t> ή </w:t>
      </w:r>
      <w:r w:rsidRPr="0059146F">
        <w:rPr>
          <w:rFonts w:ascii="Calibri" w:eastAsia="Times New Roman" w:hAnsi="Calibri" w:cs="Arial"/>
          <w:color w:val="000040"/>
          <w:sz w:val="24"/>
          <w:szCs w:val="24"/>
          <w:u w:val="single"/>
          <w:lang w:eastAsia="el-GR"/>
        </w:rPr>
        <w:t>Αίας</w:t>
      </w:r>
      <w:r w:rsidRPr="0059146F">
        <w:rPr>
          <w:rFonts w:ascii="Calibri" w:eastAsia="Times New Roman" w:hAnsi="Calibri" w:cs="Arial"/>
          <w:color w:val="000040"/>
          <w:sz w:val="24"/>
          <w:szCs w:val="24"/>
          <w:lang w:eastAsia="el-GR"/>
        </w:rPr>
        <w:t> του Σοφοκλή, </w:t>
      </w:r>
      <w:proofErr w:type="spellStart"/>
      <w:r w:rsidRPr="0059146F">
        <w:rPr>
          <w:rFonts w:ascii="Calibri" w:eastAsia="Times New Roman" w:hAnsi="Calibri" w:cs="Arial"/>
          <w:color w:val="000040"/>
          <w:sz w:val="24"/>
          <w:szCs w:val="24"/>
          <w:u w:val="single"/>
          <w:lang w:eastAsia="el-GR"/>
        </w:rPr>
        <w:t>Πέρσαι</w:t>
      </w:r>
      <w:proofErr w:type="spellEnd"/>
      <w:r w:rsidRPr="0059146F">
        <w:rPr>
          <w:rFonts w:ascii="Calibri" w:eastAsia="Times New Roman" w:hAnsi="Calibri" w:cs="Arial"/>
          <w:color w:val="000040"/>
          <w:sz w:val="24"/>
          <w:szCs w:val="24"/>
          <w:lang w:eastAsia="el-GR"/>
        </w:rPr>
        <w:t> του Αισχύλου, </w:t>
      </w:r>
      <w:r w:rsidRPr="0059146F">
        <w:rPr>
          <w:rFonts w:ascii="Calibri" w:eastAsia="Times New Roman" w:hAnsi="Calibri" w:cs="Arial"/>
          <w:color w:val="000040"/>
          <w:sz w:val="24"/>
          <w:szCs w:val="24"/>
          <w:u w:val="single"/>
          <w:lang w:eastAsia="el-GR"/>
        </w:rPr>
        <w:t>Εκάβη,</w:t>
      </w:r>
      <w:r w:rsidRPr="0059146F">
        <w:rPr>
          <w:rFonts w:ascii="Calibri" w:eastAsia="Times New Roman" w:hAnsi="Calibri" w:cs="Arial"/>
          <w:color w:val="000040"/>
          <w:sz w:val="24"/>
          <w:szCs w:val="24"/>
          <w:lang w:eastAsia="el-GR"/>
        </w:rPr>
        <w:t> </w:t>
      </w:r>
      <w:r w:rsidRPr="0059146F">
        <w:rPr>
          <w:rFonts w:ascii="Calibri" w:eastAsia="Times New Roman" w:hAnsi="Calibri" w:cs="Arial"/>
          <w:color w:val="000040"/>
          <w:sz w:val="24"/>
          <w:szCs w:val="24"/>
          <w:u w:val="single"/>
          <w:lang w:eastAsia="el-GR"/>
        </w:rPr>
        <w:t>Τρωάδες</w:t>
      </w:r>
      <w:r w:rsidRPr="0059146F">
        <w:rPr>
          <w:rFonts w:ascii="Calibri" w:eastAsia="Times New Roman" w:hAnsi="Calibri" w:cs="Arial"/>
          <w:color w:val="000040"/>
          <w:sz w:val="24"/>
          <w:szCs w:val="24"/>
          <w:lang w:eastAsia="el-GR"/>
        </w:rPr>
        <w:t> του Ευριπίδη κ.ά.</w:t>
      </w:r>
    </w:p>
    <w:p w:rsidR="0059146F" w:rsidRPr="0059146F" w:rsidRDefault="0059146F" w:rsidP="0059146F">
      <w:pPr>
        <w:spacing w:before="120" w:line="240" w:lineRule="auto"/>
        <w:rPr>
          <w:rFonts w:ascii="Arial" w:eastAsia="Times New Roman" w:hAnsi="Arial" w:cs="Arial"/>
          <w:color w:val="000040"/>
          <w:sz w:val="20"/>
          <w:szCs w:val="20"/>
          <w:lang w:eastAsia="el-GR"/>
        </w:rPr>
      </w:pPr>
      <w:r w:rsidRPr="0059146F">
        <w:rPr>
          <w:rFonts w:ascii="Calibri" w:eastAsia="Times New Roman" w:hAnsi="Calibri" w:cs="Arial"/>
          <w:color w:val="000040"/>
          <w:sz w:val="24"/>
          <w:szCs w:val="24"/>
          <w:lang w:eastAsia="el-GR"/>
        </w:rPr>
        <w:t xml:space="preserve">Για την επίτευξη, όμως, όλων των παραπάνω ρυθμίσεων προέχει η σταδιακή και μελετημένη αναμόρφωση των Αναλυτικών Προγραμμάτων καθώς και η παραγωγή νέου διδακτικού υλικού, με κατάλληλα διδακτικά εγχειρίδια, όπως επίσης και η συστηματική, συνεχής και σοβαρή επιμόρφωση (ταχύρρυθμη και μακροπρόθεσμη) των διδασκόντων, ώστε να είναι επαρκώς προετοιμασμένοι, για την αποτελεσματική εφαρμογή των εκάστοτε αλλαγών, άνευ των οποίων, «ουδέν </w:t>
      </w:r>
      <w:proofErr w:type="spellStart"/>
      <w:r w:rsidRPr="0059146F">
        <w:rPr>
          <w:rFonts w:ascii="Calibri" w:eastAsia="Times New Roman" w:hAnsi="Calibri" w:cs="Arial"/>
          <w:color w:val="000040"/>
          <w:sz w:val="24"/>
          <w:szCs w:val="24"/>
          <w:lang w:eastAsia="el-GR"/>
        </w:rPr>
        <w:t>έστι</w:t>
      </w:r>
      <w:proofErr w:type="spellEnd"/>
      <w:r w:rsidRPr="0059146F">
        <w:rPr>
          <w:rFonts w:ascii="Calibri" w:eastAsia="Times New Roman" w:hAnsi="Calibri" w:cs="Arial"/>
          <w:color w:val="000040"/>
          <w:sz w:val="24"/>
          <w:szCs w:val="24"/>
          <w:lang w:eastAsia="el-GR"/>
        </w:rPr>
        <w:t xml:space="preserve"> γενέσθαι των παρόντων».</w:t>
      </w:r>
    </w:p>
    <w:p w:rsidR="0059146F" w:rsidRPr="0059146F" w:rsidRDefault="0059146F" w:rsidP="0059146F">
      <w:pPr>
        <w:spacing w:after="0" w:line="240" w:lineRule="auto"/>
        <w:rPr>
          <w:rFonts w:ascii="Arial" w:eastAsia="Times New Roman" w:hAnsi="Arial" w:cs="Arial"/>
          <w:color w:val="000040"/>
          <w:sz w:val="20"/>
          <w:szCs w:val="20"/>
          <w:lang w:eastAsia="el-GR"/>
        </w:rPr>
      </w:pPr>
      <w:r w:rsidRPr="0059146F">
        <w:rPr>
          <w:rFonts w:ascii="Calibri" w:eastAsia="Times New Roman" w:hAnsi="Calibri" w:cs="Arial"/>
          <w:color w:val="000040"/>
          <w:sz w:val="24"/>
          <w:szCs w:val="24"/>
          <w:lang w:eastAsia="el-GR"/>
        </w:rPr>
        <w:t xml:space="preserve">Αναστάσιος </w:t>
      </w:r>
      <w:proofErr w:type="spellStart"/>
      <w:r w:rsidRPr="0059146F">
        <w:rPr>
          <w:rFonts w:ascii="Calibri" w:eastAsia="Times New Roman" w:hAnsi="Calibri" w:cs="Arial"/>
          <w:color w:val="000040"/>
          <w:sz w:val="24"/>
          <w:szCs w:val="24"/>
          <w:lang w:eastAsia="el-GR"/>
        </w:rPr>
        <w:t>Αγγ</w:t>
      </w:r>
      <w:proofErr w:type="spellEnd"/>
      <w:r w:rsidRPr="0059146F">
        <w:rPr>
          <w:rFonts w:ascii="Calibri" w:eastAsia="Times New Roman" w:hAnsi="Calibri" w:cs="Arial"/>
          <w:color w:val="000040"/>
          <w:sz w:val="24"/>
          <w:szCs w:val="24"/>
          <w:lang w:eastAsia="el-GR"/>
        </w:rPr>
        <w:t xml:space="preserve">. </w:t>
      </w:r>
      <w:proofErr w:type="spellStart"/>
      <w:r w:rsidRPr="0059146F">
        <w:rPr>
          <w:rFonts w:ascii="Calibri" w:eastAsia="Times New Roman" w:hAnsi="Calibri" w:cs="Arial"/>
          <w:color w:val="000040"/>
          <w:sz w:val="24"/>
          <w:szCs w:val="24"/>
          <w:lang w:eastAsia="el-GR"/>
        </w:rPr>
        <w:t>Στέφος</w:t>
      </w:r>
      <w:proofErr w:type="spellEnd"/>
    </w:p>
    <w:p w:rsidR="00045A52" w:rsidRDefault="0059146F" w:rsidP="0059146F">
      <w:pPr>
        <w:spacing w:after="0" w:line="240" w:lineRule="auto"/>
      </w:pPr>
      <w:r w:rsidRPr="0059146F">
        <w:rPr>
          <w:rFonts w:ascii="Calibri" w:eastAsia="Times New Roman" w:hAnsi="Calibri" w:cs="Arial"/>
          <w:color w:val="000040"/>
          <w:sz w:val="24"/>
          <w:szCs w:val="24"/>
          <w:lang w:eastAsia="el-GR"/>
        </w:rPr>
        <w:t>Πρόεδρος Π.Ε.Φ.</w:t>
      </w:r>
    </w:p>
    <w:sectPr w:rsidR="00045A52" w:rsidSect="0059146F">
      <w:pgSz w:w="11906" w:h="16838"/>
      <w:pgMar w:top="851" w:right="1134" w:bottom="851" w:left="1134"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A1"/>
    <w:family w:val="swiss"/>
    <w:pitch w:val="variable"/>
    <w:sig w:usb0="A00002EF" w:usb1="4000207B" w:usb2="00000000" w:usb3="00000000" w:csb0="0000009F" w:csb1="00000000"/>
  </w:font>
  <w:font w:name="Times New Roman">
    <w:panose1 w:val="02020603050405020304"/>
    <w:charset w:val="A1"/>
    <w:family w:val="roman"/>
    <w:pitch w:val="variable"/>
    <w:sig w:usb0="20002A87" w:usb1="00000000" w:usb2="00000000" w:usb3="00000000" w:csb0="000001FF" w:csb1="00000000"/>
  </w:font>
  <w:font w:name="Arial">
    <w:panose1 w:val="020B0604020202020204"/>
    <w:charset w:val="A1"/>
    <w:family w:val="swiss"/>
    <w:pitch w:val="variable"/>
    <w:sig w:usb0="20002A87" w:usb1="00000000" w:usb2="00000000" w:usb3="00000000" w:csb0="000001FF" w:csb1="00000000"/>
  </w:font>
  <w:font w:name="Cambria">
    <w:panose1 w:val="02040503050406030204"/>
    <w:charset w:val="A1"/>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59146F"/>
    <w:rsid w:val="00045A52"/>
    <w:rsid w:val="00070CCB"/>
    <w:rsid w:val="003178AC"/>
    <w:rsid w:val="00347BCA"/>
    <w:rsid w:val="0059146F"/>
    <w:rsid w:val="007C24A6"/>
    <w:rsid w:val="008C3AC7"/>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8"/>
        <w:szCs w:val="22"/>
        <w:lang w:val="el-GR" w:eastAsia="en-US" w:bidi="ar-SA"/>
      </w:rPr>
    </w:rPrDefault>
    <w:pPrDefault>
      <w:pPr>
        <w:spacing w:after="120" w:line="32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45A52"/>
  </w:style>
  <w:style w:type="paragraph" w:styleId="3">
    <w:name w:val="heading 3"/>
    <w:basedOn w:val="a"/>
    <w:link w:val="3Char"/>
    <w:uiPriority w:val="9"/>
    <w:qFormat/>
    <w:rsid w:val="0059146F"/>
    <w:pPr>
      <w:spacing w:before="100" w:beforeAutospacing="1" w:after="100" w:afterAutospacing="1" w:line="240" w:lineRule="auto"/>
      <w:outlineLvl w:val="2"/>
    </w:pPr>
    <w:rPr>
      <w:rFonts w:ascii="Times New Roman" w:eastAsia="Times New Roman" w:hAnsi="Times New Roman" w:cs="Times New Roman"/>
      <w:b/>
      <w:bCs/>
      <w:sz w:val="27"/>
      <w:szCs w:val="27"/>
      <w:lang w:eastAsia="el-GR"/>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Char">
    <w:name w:val="Επικεφαλίδα 3 Char"/>
    <w:basedOn w:val="a0"/>
    <w:link w:val="3"/>
    <w:uiPriority w:val="9"/>
    <w:rsid w:val="0059146F"/>
    <w:rPr>
      <w:rFonts w:ascii="Times New Roman" w:eastAsia="Times New Roman" w:hAnsi="Times New Roman" w:cs="Times New Roman"/>
      <w:b/>
      <w:bCs/>
      <w:sz w:val="27"/>
      <w:szCs w:val="27"/>
      <w:lang w:eastAsia="el-GR"/>
    </w:rPr>
  </w:style>
  <w:style w:type="character" w:customStyle="1" w:styleId="apple-converted-space">
    <w:name w:val="apple-converted-space"/>
    <w:basedOn w:val="a0"/>
    <w:rsid w:val="0059146F"/>
  </w:style>
</w:styles>
</file>

<file path=word/webSettings.xml><?xml version="1.0" encoding="utf-8"?>
<w:webSettings xmlns:r="http://schemas.openxmlformats.org/officeDocument/2006/relationships" xmlns:w="http://schemas.openxmlformats.org/wordprocessingml/2006/main">
  <w:divs>
    <w:div w:id="3818301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2</Pages>
  <Words>1183</Words>
  <Characters>6389</Characters>
  <Application>Microsoft Office Word</Application>
  <DocSecurity>0</DocSecurity>
  <Lines>53</Lines>
  <Paragraphs>15</Paragraphs>
  <ScaleCrop>false</ScaleCrop>
  <Company/>
  <LinksUpToDate>false</LinksUpToDate>
  <CharactersWithSpaces>7557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Βασίλης Δημητρόπουλος</dc:creator>
  <cp:keywords/>
  <dc:description/>
  <cp:lastModifiedBy>Βασίλης Δημητρόπουλος</cp:lastModifiedBy>
  <cp:revision>1</cp:revision>
  <dcterms:created xsi:type="dcterms:W3CDTF">2014-01-08T10:16:00Z</dcterms:created>
  <dcterms:modified xsi:type="dcterms:W3CDTF">2014-01-08T10:21:00Z</dcterms:modified>
</cp:coreProperties>
</file>